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5872FE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5872FE">
        <w:rPr>
          <w:szCs w:val="24"/>
        </w:rPr>
        <w:t>RP VI WBA 230.75.2018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  <w:r w:rsidR="00830D3F">
        <w:rPr>
          <w:szCs w:val="24"/>
        </w:rPr>
        <w:t xml:space="preserve"> do zaproszenia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C41C4">
      <w:pPr>
        <w:pStyle w:val="Nagwek1"/>
        <w:spacing w:line="300" w:lineRule="exact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C41C4">
      <w:pPr>
        <w:pStyle w:val="Nagwek1"/>
        <w:spacing w:line="3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811FFC" w:rsidRDefault="000C2F56" w:rsidP="00134985">
      <w:pPr>
        <w:spacing w:line="280" w:lineRule="exact"/>
        <w:rPr>
          <w:sz w:val="22"/>
          <w:szCs w:val="22"/>
        </w:rPr>
      </w:pPr>
    </w:p>
    <w:p w:rsidR="000C2F56" w:rsidRPr="00811FFC" w:rsidRDefault="007F2626" w:rsidP="00134985">
      <w:pPr>
        <w:spacing w:line="280" w:lineRule="exact"/>
        <w:jc w:val="both"/>
        <w:rPr>
          <w:sz w:val="22"/>
          <w:szCs w:val="22"/>
        </w:rPr>
      </w:pPr>
      <w:r w:rsidRPr="00811FFC">
        <w:rPr>
          <w:sz w:val="22"/>
          <w:szCs w:val="22"/>
        </w:rPr>
        <w:t>Nawiązując do</w:t>
      </w:r>
      <w:r w:rsidR="000C2F56" w:rsidRPr="00811FFC">
        <w:rPr>
          <w:sz w:val="22"/>
          <w:szCs w:val="22"/>
        </w:rPr>
        <w:t xml:space="preserve"> zaproszeni</w:t>
      </w:r>
      <w:r w:rsidRPr="00811FFC">
        <w:rPr>
          <w:sz w:val="22"/>
          <w:szCs w:val="22"/>
        </w:rPr>
        <w:t>a</w:t>
      </w:r>
      <w:r w:rsidR="000C2F56" w:rsidRPr="00811FFC">
        <w:rPr>
          <w:sz w:val="22"/>
          <w:szCs w:val="22"/>
        </w:rPr>
        <w:t xml:space="preserve"> </w:t>
      </w:r>
      <w:r w:rsidRPr="00811FFC">
        <w:rPr>
          <w:sz w:val="22"/>
          <w:szCs w:val="22"/>
        </w:rPr>
        <w:t>do złożenia oferty</w:t>
      </w:r>
      <w:r w:rsidR="00F27B3F" w:rsidRPr="00811FFC">
        <w:rPr>
          <w:sz w:val="22"/>
          <w:szCs w:val="22"/>
        </w:rPr>
        <w:t xml:space="preserve"> na</w:t>
      </w:r>
      <w:r w:rsidR="00792A6F" w:rsidRPr="00811FFC">
        <w:rPr>
          <w:sz w:val="22"/>
          <w:szCs w:val="22"/>
        </w:rPr>
        <w:t>:</w:t>
      </w:r>
      <w:r w:rsidR="000C2F56" w:rsidRPr="00811FFC">
        <w:rPr>
          <w:sz w:val="22"/>
          <w:szCs w:val="22"/>
        </w:rPr>
        <w:t xml:space="preserve"> „</w:t>
      </w:r>
      <w:r w:rsidR="005872FE" w:rsidRPr="00811FFC">
        <w:rPr>
          <w:i/>
          <w:spacing w:val="1"/>
          <w:sz w:val="22"/>
          <w:szCs w:val="22"/>
        </w:rPr>
        <w:t>Świadczenie obsługi serwisowej oprogramowania systemu Enova365 obejmującego moduły: Kadry i Płace Enova365, Księga Inwentarzowa Enova365, Księga Handlowa Enova365, Faktury Enova365, Jednostki Budżetowe Enova365 dla Prokuratury Regionalnej w Szczecinie na 2019 rok</w:t>
      </w:r>
      <w:r w:rsidRPr="00811FFC">
        <w:rPr>
          <w:i/>
          <w:sz w:val="22"/>
          <w:szCs w:val="22"/>
        </w:rPr>
        <w:t xml:space="preserve">”, </w:t>
      </w:r>
      <w:r w:rsidR="00F27B3F" w:rsidRPr="00811FFC">
        <w:rPr>
          <w:sz w:val="22"/>
          <w:szCs w:val="22"/>
        </w:rPr>
        <w:t>składam(my) ofertę na wykonanie przedmiotu zamówienia</w:t>
      </w:r>
      <w:r w:rsidR="000C2F56" w:rsidRPr="00811FFC">
        <w:rPr>
          <w:sz w:val="22"/>
          <w:szCs w:val="22"/>
        </w:rPr>
        <w:t>:</w:t>
      </w:r>
    </w:p>
    <w:p w:rsidR="00C02D17" w:rsidRPr="00811FFC" w:rsidRDefault="00C02D17" w:rsidP="00134985">
      <w:pPr>
        <w:spacing w:line="280" w:lineRule="exact"/>
        <w:ind w:left="426"/>
        <w:jc w:val="both"/>
        <w:rPr>
          <w:snapToGrid w:val="0"/>
          <w:sz w:val="22"/>
          <w:szCs w:val="22"/>
        </w:rPr>
      </w:pPr>
    </w:p>
    <w:p w:rsidR="000C2F56" w:rsidRPr="00E361D1" w:rsidRDefault="00811FFC" w:rsidP="0013498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80" w:lineRule="exact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b/>
          <w:sz w:val="22"/>
          <w:szCs w:val="22"/>
        </w:rPr>
        <w:t>Obsługa podstawowa</w:t>
      </w:r>
      <w:r w:rsidRPr="00E361D1">
        <w:rPr>
          <w:rFonts w:ascii="Times New Roman" w:hAnsi="Times New Roman"/>
          <w:sz w:val="22"/>
          <w:szCs w:val="22"/>
        </w:rPr>
        <w:t xml:space="preserve">, gdzie </w:t>
      </w:r>
      <w:r w:rsidRPr="00E361D1">
        <w:rPr>
          <w:rFonts w:ascii="Times New Roman" w:hAnsi="Times New Roman"/>
          <w:b/>
          <w:sz w:val="22"/>
          <w:szCs w:val="22"/>
        </w:rPr>
        <w:t>limit wizyt i czasu</w:t>
      </w:r>
      <w:r w:rsidRPr="00E361D1">
        <w:rPr>
          <w:rFonts w:ascii="Times New Roman" w:hAnsi="Times New Roman"/>
          <w:sz w:val="22"/>
          <w:szCs w:val="22"/>
        </w:rPr>
        <w:t xml:space="preserve"> przeznaczony na obsługę podstawową miesięcznie wynosi: </w:t>
      </w:r>
      <w:r w:rsidRPr="00E361D1">
        <w:rPr>
          <w:rFonts w:ascii="Times New Roman" w:hAnsi="Times New Roman"/>
          <w:b/>
          <w:sz w:val="22"/>
          <w:szCs w:val="22"/>
        </w:rPr>
        <w:t>2 (dwie) wizyty</w:t>
      </w:r>
      <w:r w:rsidR="00C43C19" w:rsidRPr="00E361D1">
        <w:rPr>
          <w:rFonts w:ascii="Times New Roman" w:hAnsi="Times New Roman"/>
          <w:b/>
          <w:sz w:val="22"/>
          <w:szCs w:val="22"/>
        </w:rPr>
        <w:t xml:space="preserve"> (włączenie z kosztami dojazdu</w:t>
      </w:r>
      <w:r w:rsidR="00A7692C" w:rsidRPr="00E361D1">
        <w:rPr>
          <w:rFonts w:ascii="Times New Roman" w:hAnsi="Times New Roman"/>
          <w:b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b/>
          <w:sz w:val="22"/>
          <w:szCs w:val="22"/>
        </w:rPr>
        <w:t>)</w:t>
      </w:r>
      <w:r w:rsidRPr="00E361D1">
        <w:rPr>
          <w:rFonts w:ascii="Times New Roman" w:hAnsi="Times New Roman"/>
          <w:b/>
          <w:sz w:val="22"/>
          <w:szCs w:val="22"/>
        </w:rPr>
        <w:t xml:space="preserve"> i 8 (osiem)</w:t>
      </w:r>
      <w:r w:rsidRPr="00E361D1">
        <w:rPr>
          <w:rFonts w:ascii="Times New Roman" w:hAnsi="Times New Roman"/>
          <w:sz w:val="22"/>
          <w:szCs w:val="22"/>
        </w:rPr>
        <w:t xml:space="preserve"> </w:t>
      </w:r>
      <w:r w:rsidRPr="00E361D1">
        <w:rPr>
          <w:rFonts w:ascii="Times New Roman" w:hAnsi="Times New Roman"/>
          <w:b/>
          <w:sz w:val="22"/>
          <w:szCs w:val="22"/>
        </w:rPr>
        <w:t>roboczogodzin</w:t>
      </w:r>
      <w:r w:rsidR="000C2F56" w:rsidRPr="00E361D1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firstLine="0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Zakres</w:t>
      </w:r>
      <w:r>
        <w:rPr>
          <w:rFonts w:ascii="Times New Roman" w:hAnsi="Times New Roman"/>
          <w:sz w:val="22"/>
          <w:szCs w:val="22"/>
        </w:rPr>
        <w:t xml:space="preserve"> obsługi podstawowej</w:t>
      </w:r>
      <w:r w:rsidRPr="00811FFC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świadczenia pomocy (Help-</w:t>
      </w:r>
      <w:proofErr w:type="spellStart"/>
      <w:r w:rsidRPr="00811FFC">
        <w:rPr>
          <w:rFonts w:ascii="Times New Roman" w:hAnsi="Times New Roman"/>
          <w:sz w:val="22"/>
          <w:szCs w:val="22"/>
        </w:rPr>
        <w:t>Desk</w:t>
      </w:r>
      <w:proofErr w:type="spellEnd"/>
      <w:r w:rsidRPr="00811FFC">
        <w:rPr>
          <w:rFonts w:ascii="Times New Roman" w:hAnsi="Times New Roman"/>
          <w:sz w:val="22"/>
          <w:szCs w:val="22"/>
        </w:rPr>
        <w:t xml:space="preserve">) dla użytkowników systemu ENOVA w zakresie </w:t>
      </w:r>
      <w:r>
        <w:rPr>
          <w:rFonts w:ascii="Times New Roman" w:hAnsi="Times New Roman"/>
          <w:sz w:val="22"/>
          <w:szCs w:val="22"/>
        </w:rPr>
        <w:t>ww.</w:t>
      </w:r>
      <w:r w:rsidRPr="00811FFC">
        <w:rPr>
          <w:rFonts w:ascii="Times New Roman" w:hAnsi="Times New Roman"/>
          <w:sz w:val="22"/>
          <w:szCs w:val="22"/>
        </w:rPr>
        <w:t xml:space="preserve"> modułów;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gotowość do realizacji zleceń rozwojowych dot. ENOVA polegających na wprowadzaniu zmian programistycznych i konfiguracyjnych,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do usuwania awarii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konsultacje, asysta wdrożeniowa i drobne szkolenia z wprowadzonych zmian dla użytkowników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uzupełniające szkolenia dla nowych użytkowników;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wdrażanie aktualizacji systemu ENOVA – wymagane posiadanie ważnej gwarancji producenta (dostępu do nowych wersji ENOVA);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prace rozwojowe dot. systemu ENOVA polegające na wprowadzaniu drobnych zmian programistycznych oraz konfiguracyjnych (nie wymagających zmian programistycznych), związanych z nowymi funkcjonalnościami lub modyfikacją istniejących funkcjonalności systemu ENOVA, takich jak: raporty/wydruki, widoki, </w:t>
      </w:r>
      <w:proofErr w:type="spellStart"/>
      <w:r w:rsidRPr="00811FFC">
        <w:rPr>
          <w:rFonts w:ascii="Times New Roman" w:hAnsi="Times New Roman"/>
          <w:sz w:val="22"/>
          <w:szCs w:val="22"/>
        </w:rPr>
        <w:t>taski</w:t>
      </w:r>
      <w:proofErr w:type="spellEnd"/>
      <w:r w:rsidRPr="00811FFC">
        <w:rPr>
          <w:rFonts w:ascii="Times New Roman" w:hAnsi="Times New Roman"/>
          <w:sz w:val="22"/>
          <w:szCs w:val="22"/>
        </w:rPr>
        <w:t>/zadania; przez drobne zmiany strony rozumieją zmiany, których pracochłonność nie będzie przekraczała limitu miesięcznego;</w:t>
      </w:r>
    </w:p>
    <w:p w:rsidR="00811FFC" w:rsidRPr="00811FFC" w:rsidRDefault="00811FFC" w:rsidP="00134985">
      <w:pPr>
        <w:pStyle w:val="Lista"/>
        <w:numPr>
          <w:ilvl w:val="0"/>
          <w:numId w:val="48"/>
        </w:numPr>
        <w:suppressAutoHyphens/>
        <w:overflowPunct/>
        <w:autoSpaceDE/>
        <w:autoSpaceDN/>
        <w:adjustRightInd/>
        <w:spacing w:line="280" w:lineRule="exact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wsparcie techniczne pracowników Klienta, przy realizowaniu przez nich obowiązków w zakresie utrzymania systemu ENOVA.</w:t>
      </w:r>
    </w:p>
    <w:p w:rsidR="00811FFC" w:rsidRPr="00CC41C4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811FFC" w:rsidRPr="00CC41C4" w:rsidRDefault="00CC41C4" w:rsidP="00D4354C">
      <w:pPr>
        <w:pStyle w:val="Lista"/>
        <w:suppressAutoHyphens/>
        <w:spacing w:line="280" w:lineRule="exact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Oferowane miesięczne wynagrodzenie ryczałtowe brutto </w:t>
      </w:r>
      <w:r>
        <w:rPr>
          <w:rFonts w:ascii="Times New Roman" w:hAnsi="Times New Roman"/>
          <w:b/>
          <w:sz w:val="22"/>
          <w:szCs w:val="22"/>
        </w:rPr>
        <w:t>za obsługę podstawową (w zł/</w:t>
      </w:r>
      <w:r w:rsidRPr="00CC41C4">
        <w:rPr>
          <w:rFonts w:ascii="Times New Roman" w:hAnsi="Times New Roman"/>
          <w:b/>
          <w:sz w:val="22"/>
          <w:szCs w:val="22"/>
        </w:rPr>
        <w:t>miesiąc)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C41C4">
        <w:rPr>
          <w:rFonts w:ascii="Times New Roman" w:hAnsi="Times New Roman"/>
          <w:b/>
          <w:sz w:val="22"/>
          <w:szCs w:val="22"/>
        </w:rPr>
        <w:t>wynosi: …………. zł.</w:t>
      </w:r>
    </w:p>
    <w:p w:rsid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>2. Obsługa dodatkowa</w:t>
      </w: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o</w:t>
      </w:r>
      <w:r w:rsidRPr="00CC41C4">
        <w:rPr>
          <w:rFonts w:ascii="Times New Roman" w:hAnsi="Times New Roman"/>
          <w:sz w:val="22"/>
          <w:szCs w:val="22"/>
        </w:rPr>
        <w:t>bsług</w:t>
      </w:r>
      <w:r>
        <w:rPr>
          <w:rFonts w:ascii="Times New Roman" w:hAnsi="Times New Roman"/>
          <w:sz w:val="22"/>
          <w:szCs w:val="22"/>
        </w:rPr>
        <w:t>i dodatkowej</w:t>
      </w:r>
      <w:r w:rsidRPr="00CC41C4">
        <w:rPr>
          <w:rFonts w:ascii="Times New Roman" w:hAnsi="Times New Roman"/>
          <w:sz w:val="22"/>
          <w:szCs w:val="22"/>
        </w:rPr>
        <w:t xml:space="preserve">: </w:t>
      </w:r>
    </w:p>
    <w:p w:rsidR="00CC41C4" w:rsidRPr="00CC41C4" w:rsidRDefault="00CC41C4" w:rsidP="00026D27">
      <w:pPr>
        <w:pStyle w:val="Lista"/>
        <w:numPr>
          <w:ilvl w:val="0"/>
          <w:numId w:val="48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t xml:space="preserve">Czynności z obsługi podstawowej, ale świadczone po przekroczeniu wyznaczonego limitu czasu przeznaczonego na obsługę podstawową, przy czym na usługi przekraczające ten limit o więcej </w:t>
      </w:r>
      <w:r w:rsidRPr="00CC41C4">
        <w:rPr>
          <w:rFonts w:ascii="Times New Roman" w:hAnsi="Times New Roman"/>
          <w:sz w:val="22"/>
          <w:szCs w:val="22"/>
        </w:rPr>
        <w:lastRenderedPageBreak/>
        <w:t xml:space="preserve">niż 50% Wykonawca powinien uzyskać pisemną lub drogą poczty elektronicznej zgodę/zamówienie Zamawiającego, </w:t>
      </w:r>
    </w:p>
    <w:p w:rsidR="00CC41C4" w:rsidRPr="00CC41C4" w:rsidRDefault="00CC41C4" w:rsidP="00134985">
      <w:pPr>
        <w:pStyle w:val="Lista"/>
        <w:numPr>
          <w:ilvl w:val="0"/>
          <w:numId w:val="48"/>
        </w:numPr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t xml:space="preserve">Dodatkowe usługi na zamówienie Zamawiającego (tj. usługi wykraczające swoim zakresem poza czynności obsługi podstawowej). </w:t>
      </w:r>
    </w:p>
    <w:p w:rsid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</w:p>
    <w:p w:rsidR="00CC41C4" w:rsidRPr="00CC41C4" w:rsidRDefault="00315B4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Oferowane wynagrodzenie (</w:t>
      </w:r>
      <w:r w:rsidR="00CC41C4" w:rsidRPr="00CC41C4">
        <w:rPr>
          <w:rFonts w:ascii="Times New Roman" w:hAnsi="Times New Roman"/>
          <w:b/>
          <w:sz w:val="22"/>
          <w:szCs w:val="22"/>
        </w:rPr>
        <w:t>stawka</w:t>
      </w:r>
      <w:r>
        <w:rPr>
          <w:rFonts w:ascii="Times New Roman" w:hAnsi="Times New Roman"/>
          <w:b/>
          <w:sz w:val="22"/>
          <w:szCs w:val="22"/>
        </w:rPr>
        <w:t>)</w:t>
      </w:r>
      <w:r w:rsidR="00CC41C4" w:rsidRPr="00CC41C4">
        <w:rPr>
          <w:rFonts w:ascii="Times New Roman" w:hAnsi="Times New Roman"/>
          <w:b/>
          <w:sz w:val="22"/>
          <w:szCs w:val="22"/>
        </w:rPr>
        <w:t xml:space="preserve"> brutto (tj. z </w:t>
      </w:r>
      <w:r w:rsidR="00CC41C4">
        <w:rPr>
          <w:rFonts w:ascii="Times New Roman" w:hAnsi="Times New Roman"/>
          <w:b/>
          <w:sz w:val="22"/>
          <w:szCs w:val="22"/>
        </w:rPr>
        <w:t>VAT</w:t>
      </w:r>
      <w:r w:rsidR="00CC41C4" w:rsidRPr="00CC41C4">
        <w:rPr>
          <w:rFonts w:ascii="Times New Roman" w:hAnsi="Times New Roman"/>
          <w:b/>
          <w:sz w:val="22"/>
          <w:szCs w:val="22"/>
        </w:rPr>
        <w:t>) z obsługę dodatkową:</w:t>
      </w:r>
    </w:p>
    <w:p w:rsidR="0036600F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CC41C4">
        <w:rPr>
          <w:rFonts w:ascii="Times New Roman" w:hAnsi="Times New Roman"/>
          <w:sz w:val="22"/>
          <w:szCs w:val="22"/>
        </w:rPr>
        <w:t>)</w:t>
      </w:r>
      <w:r w:rsidR="0036600F" w:rsidRPr="0036600F">
        <w:t xml:space="preserve"> </w:t>
      </w:r>
      <w:r w:rsidR="0036600F" w:rsidRPr="0036600F">
        <w:rPr>
          <w:rFonts w:ascii="Times New Roman" w:hAnsi="Times New Roman"/>
          <w:sz w:val="22"/>
          <w:szCs w:val="22"/>
        </w:rPr>
        <w:t xml:space="preserve">najmniejsza jednostka rozliczeniowa dla </w:t>
      </w:r>
      <w:r w:rsidR="00084651">
        <w:rPr>
          <w:rFonts w:ascii="Times New Roman" w:hAnsi="Times New Roman"/>
          <w:sz w:val="22"/>
          <w:szCs w:val="22"/>
        </w:rPr>
        <w:t>usługi serwisowej</w:t>
      </w:r>
      <w:r w:rsidR="0036600F" w:rsidRPr="0036600F">
        <w:rPr>
          <w:rFonts w:ascii="Times New Roman" w:hAnsi="Times New Roman"/>
          <w:sz w:val="22"/>
          <w:szCs w:val="22"/>
        </w:rPr>
        <w:t xml:space="preserve"> to: 1 godzina zegarowa</w:t>
      </w:r>
      <w:r w:rsidR="0036600F">
        <w:rPr>
          <w:rFonts w:ascii="Times New Roman" w:hAnsi="Times New Roman"/>
          <w:sz w:val="22"/>
          <w:szCs w:val="22"/>
        </w:rPr>
        <w:t>.</w:t>
      </w:r>
    </w:p>
    <w:p w:rsidR="00CC41C4" w:rsidRPr="00E361D1" w:rsidRDefault="0036600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 xml:space="preserve">b) </w:t>
      </w:r>
      <w:r w:rsidR="00CC41C4" w:rsidRPr="00E361D1">
        <w:rPr>
          <w:rFonts w:ascii="Times New Roman" w:hAnsi="Times New Roman"/>
          <w:sz w:val="22"/>
          <w:szCs w:val="22"/>
        </w:rPr>
        <w:t xml:space="preserve">koszt jednej godziny </w:t>
      </w:r>
      <w:r w:rsidR="00084651" w:rsidRPr="00E361D1">
        <w:rPr>
          <w:rFonts w:ascii="Times New Roman" w:hAnsi="Times New Roman"/>
          <w:sz w:val="22"/>
          <w:szCs w:val="22"/>
        </w:rPr>
        <w:t xml:space="preserve">usługi </w:t>
      </w:r>
      <w:r w:rsidR="00C43C19" w:rsidRPr="00E361D1">
        <w:rPr>
          <w:rFonts w:ascii="Times New Roman" w:hAnsi="Times New Roman"/>
          <w:sz w:val="22"/>
          <w:szCs w:val="22"/>
        </w:rPr>
        <w:t>serwisowej obsługi dodatkowej</w:t>
      </w:r>
      <w:r w:rsidR="00CC41C4" w:rsidRPr="00E361D1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.. zł brutto,</w:t>
      </w:r>
    </w:p>
    <w:p w:rsidR="00AA4137" w:rsidRPr="00CC41C4" w:rsidRDefault="0036600F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>c</w:t>
      </w:r>
      <w:r w:rsidR="00CC41C4" w:rsidRPr="00E361D1">
        <w:rPr>
          <w:rFonts w:ascii="Times New Roman" w:hAnsi="Times New Roman"/>
          <w:sz w:val="22"/>
          <w:szCs w:val="22"/>
        </w:rPr>
        <w:t xml:space="preserve">) koszt </w:t>
      </w:r>
      <w:r w:rsidR="00C43C19" w:rsidRPr="00E361D1">
        <w:rPr>
          <w:rFonts w:ascii="Times New Roman" w:hAnsi="Times New Roman"/>
          <w:sz w:val="22"/>
          <w:szCs w:val="22"/>
        </w:rPr>
        <w:t>wizyty (włączenie z kosztami dojazdu</w:t>
      </w:r>
      <w:r w:rsidR="00A7692C" w:rsidRPr="00E361D1">
        <w:rPr>
          <w:rFonts w:ascii="Times New Roman" w:hAnsi="Times New Roman"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sz w:val="22"/>
          <w:szCs w:val="22"/>
        </w:rPr>
        <w:t>)</w:t>
      </w:r>
      <w:r w:rsidR="00CC41C4" w:rsidRPr="00E361D1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….. zł brutto.</w:t>
      </w:r>
      <w:bookmarkStart w:id="7" w:name="_GoBack"/>
      <w:bookmarkEnd w:id="7"/>
    </w:p>
    <w:p w:rsid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Ocenie podlegać będzie </w:t>
      </w:r>
      <w:r w:rsidR="0036600F">
        <w:rPr>
          <w:rFonts w:ascii="Times New Roman" w:hAnsi="Times New Roman"/>
          <w:b/>
          <w:sz w:val="22"/>
          <w:szCs w:val="22"/>
        </w:rPr>
        <w:t xml:space="preserve">łączne wynagrodzenie </w:t>
      </w:r>
      <w:r w:rsidRPr="00CC41C4">
        <w:rPr>
          <w:rFonts w:ascii="Times New Roman" w:hAnsi="Times New Roman"/>
          <w:b/>
          <w:sz w:val="22"/>
          <w:szCs w:val="22"/>
        </w:rPr>
        <w:t>brutto obsługi podstawowej i dodatkowej.</w:t>
      </w: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cena brutto określona w pkt. 1</w:t>
      </w:r>
      <w:r w:rsidR="00CC41C4">
        <w:rPr>
          <w:sz w:val="22"/>
          <w:szCs w:val="24"/>
        </w:rPr>
        <w:t xml:space="preserve"> i 2</w:t>
      </w:r>
      <w:r w:rsidRPr="007A6036">
        <w:rPr>
          <w:sz w:val="22"/>
          <w:szCs w:val="24"/>
        </w:rPr>
        <w:t xml:space="preserve"> zawiera wszystkie koszty, jakie ponosi </w:t>
      </w:r>
      <w:r>
        <w:rPr>
          <w:sz w:val="22"/>
          <w:szCs w:val="24"/>
        </w:rPr>
        <w:t>Zamawiający</w:t>
      </w:r>
      <w:r w:rsidRPr="007A6036">
        <w:rPr>
          <w:sz w:val="22"/>
          <w:szCs w:val="24"/>
        </w:rPr>
        <w:t xml:space="preserve"> w przypadku wyboru oferty.</w:t>
      </w:r>
    </w:p>
    <w:p w:rsidR="00215802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 xml:space="preserve">Oświadczamy, że zapoznaliśmy się projektem umowy podstawowej (załącznik nr </w:t>
      </w:r>
      <w:r w:rsidR="00FF5976">
        <w:rPr>
          <w:sz w:val="22"/>
          <w:szCs w:val="24"/>
        </w:rPr>
        <w:t>3</w:t>
      </w:r>
      <w:r w:rsidRPr="007A6036">
        <w:rPr>
          <w:sz w:val="22"/>
          <w:szCs w:val="24"/>
        </w:rPr>
        <w:t xml:space="preserve"> do zaproszenia) i akceptujemy postanowienia w niej zawarte, a także nie wnosimy uwag do jej treści.</w:t>
      </w:r>
    </w:p>
    <w:p w:rsidR="00D34A31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 xml:space="preserve">Oświadczamy, że zapoznaliśmy się projektem umowy powierzenia przetwarzania danych (załącznik nr </w:t>
      </w:r>
      <w:r w:rsidR="00FF5976">
        <w:rPr>
          <w:sz w:val="22"/>
          <w:szCs w:val="24"/>
        </w:rPr>
        <w:t>4</w:t>
      </w:r>
      <w:r w:rsidRPr="00D34A31">
        <w:rPr>
          <w:sz w:val="22"/>
          <w:szCs w:val="24"/>
        </w:rPr>
        <w:t xml:space="preserve"> do zaproszenia) i akceptujemy postanowienia w niej zawarte, a także nie wnosimy uwag do jej treści</w:t>
      </w:r>
    </w:p>
    <w:p w:rsidR="00215802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>Oświadczamy, że zobowiązujemy się w przypadku wyboru naszej oferty, do zawarcia umowy podstawowej oraz umowy powierzenia przetwarzania danych na ustalonych warunkach, w miejscu i terminie wyznaczonym przez Zamawiającego</w:t>
      </w:r>
      <w:r w:rsidR="00215802"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wypełniliśmy obowiązki informacyjne przewidziane w art. 13 lub art. 14 RODO</w:t>
      </w:r>
      <w:r w:rsidRPr="007A6036">
        <w:rPr>
          <w:sz w:val="22"/>
          <w:szCs w:val="24"/>
          <w:vertAlign w:val="superscript"/>
        </w:rPr>
        <w:t>1)</w:t>
      </w:r>
      <w:r w:rsidRPr="007A6036">
        <w:rPr>
          <w:sz w:val="22"/>
          <w:szCs w:val="24"/>
        </w:rPr>
        <w:t xml:space="preserve"> wobec osób fizycznych, od których dane osobowe bezpośrednio lub pośrednio </w:t>
      </w:r>
      <w:r>
        <w:rPr>
          <w:sz w:val="22"/>
          <w:szCs w:val="24"/>
        </w:rPr>
        <w:t>zostały pozyskane</w:t>
      </w:r>
      <w:r w:rsidRPr="007A6036">
        <w:rPr>
          <w:sz w:val="22"/>
          <w:szCs w:val="24"/>
        </w:rPr>
        <w:t xml:space="preserve"> w celu ubiegania się o udzielenie zamówienia publicznego w niniejszym postępowaniu</w:t>
      </w:r>
      <w:r w:rsidRPr="007A6036">
        <w:rPr>
          <w:sz w:val="22"/>
          <w:szCs w:val="24"/>
          <w:vertAlign w:val="superscript"/>
        </w:rPr>
        <w:t>2)</w:t>
      </w:r>
      <w:r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Imię i nazwisko osoby odpowiedzialnej za kontakty z Zamawiającym ze strony Wykonawcy</w:t>
      </w:r>
    </w:p>
    <w:p w:rsidR="00215802" w:rsidRPr="007A6036" w:rsidRDefault="00215802" w:rsidP="00215802">
      <w:pPr>
        <w:pStyle w:val="Akapitzlist"/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15802" w:rsidRPr="0085434C" w:rsidRDefault="00215802" w:rsidP="0021580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215802" w:rsidRDefault="00215802" w:rsidP="00215802">
      <w:pPr>
        <w:spacing w:line="320" w:lineRule="exact"/>
        <w:jc w:val="both"/>
        <w:rPr>
          <w:szCs w:val="24"/>
        </w:rPr>
      </w:pPr>
    </w:p>
    <w:p w:rsidR="00215802" w:rsidRPr="007A6036" w:rsidRDefault="00215802" w:rsidP="00215802">
      <w:pPr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W załączeniu: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a) aktualny odpis z właściwego rejestru lub z centralnej ewidencji i informacji o działalności gospodarczej,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b) pełnomocnictwo (jeśli dotyczy)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c) inne dokumenty, oświadczenia składane wraz z ofertą (należy wskazać jakie)</w:t>
      </w:r>
    </w:p>
    <w:p w:rsidR="00083914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951F2B" w:rsidRDefault="00951F2B" w:rsidP="00083914">
      <w:pPr>
        <w:spacing w:line="320" w:lineRule="exact"/>
        <w:jc w:val="both"/>
        <w:rPr>
          <w:sz w:val="20"/>
          <w:szCs w:val="24"/>
        </w:rPr>
      </w:pPr>
    </w:p>
    <w:p w:rsidR="00951F2B" w:rsidRPr="00635139" w:rsidRDefault="00951F2B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F27B3F" w:rsidRPr="00134985" w:rsidRDefault="00083914" w:rsidP="00134985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 w:rsidR="008A17C1"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sectPr w:rsidR="00F27B3F" w:rsidRPr="00134985" w:rsidSect="00134985">
      <w:footerReference w:type="even" r:id="rId7"/>
      <w:footerReference w:type="default" r:id="rId8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0D" w:rsidRDefault="009E1F0D">
      <w:r>
        <w:separator/>
      </w:r>
    </w:p>
  </w:endnote>
  <w:endnote w:type="continuationSeparator" w:id="0">
    <w:p w:rsidR="009E1F0D" w:rsidRDefault="009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E441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39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914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83914" w:rsidRDefault="0008391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083914">
    <w:pPr>
      <w:pStyle w:val="Stopka"/>
      <w:framePr w:wrap="around" w:vAnchor="text" w:hAnchor="page" w:x="1153" w:y="9"/>
      <w:rPr>
        <w:rStyle w:val="Numerstrony"/>
      </w:rPr>
    </w:pPr>
  </w:p>
  <w:p w:rsidR="00083914" w:rsidRDefault="00083914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0D" w:rsidRDefault="009E1F0D">
      <w:r>
        <w:separator/>
      </w:r>
    </w:p>
  </w:footnote>
  <w:footnote w:type="continuationSeparator" w:id="0">
    <w:p w:rsidR="009E1F0D" w:rsidRDefault="009E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092A12"/>
    <w:multiLevelType w:val="hybridMultilevel"/>
    <w:tmpl w:val="80721818"/>
    <w:lvl w:ilvl="0" w:tplc="674EB6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7340CF"/>
    <w:multiLevelType w:val="hybridMultilevel"/>
    <w:tmpl w:val="AA1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648A4"/>
    <w:multiLevelType w:val="hybridMultilevel"/>
    <w:tmpl w:val="310A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0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46"/>
  </w:num>
  <w:num w:numId="49">
    <w:abstractNumId w:val="41"/>
  </w:num>
  <w:num w:numId="5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26D27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4651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1A3F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985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15802"/>
    <w:rsid w:val="00226F70"/>
    <w:rsid w:val="0022709C"/>
    <w:rsid w:val="00230A85"/>
    <w:rsid w:val="00231C2A"/>
    <w:rsid w:val="00235D2B"/>
    <w:rsid w:val="002467E7"/>
    <w:rsid w:val="00247A2E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15B4F"/>
    <w:rsid w:val="003367B8"/>
    <w:rsid w:val="003419FF"/>
    <w:rsid w:val="003442DF"/>
    <w:rsid w:val="00345D18"/>
    <w:rsid w:val="00346ECC"/>
    <w:rsid w:val="0035029A"/>
    <w:rsid w:val="003628F6"/>
    <w:rsid w:val="00362EA3"/>
    <w:rsid w:val="0036600F"/>
    <w:rsid w:val="00367523"/>
    <w:rsid w:val="00380336"/>
    <w:rsid w:val="00380C87"/>
    <w:rsid w:val="0038151B"/>
    <w:rsid w:val="0038776C"/>
    <w:rsid w:val="00391A8F"/>
    <w:rsid w:val="003940B4"/>
    <w:rsid w:val="003943B2"/>
    <w:rsid w:val="003945F9"/>
    <w:rsid w:val="00397A08"/>
    <w:rsid w:val="003A19C8"/>
    <w:rsid w:val="003B2B77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578"/>
    <w:rsid w:val="0058266C"/>
    <w:rsid w:val="00583B70"/>
    <w:rsid w:val="005872FE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1FFC"/>
    <w:rsid w:val="00812AA5"/>
    <w:rsid w:val="00814448"/>
    <w:rsid w:val="008220B0"/>
    <w:rsid w:val="008234A2"/>
    <w:rsid w:val="00827B5D"/>
    <w:rsid w:val="00827E00"/>
    <w:rsid w:val="00830D3F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671EE"/>
    <w:rsid w:val="00872E15"/>
    <w:rsid w:val="00891157"/>
    <w:rsid w:val="00894109"/>
    <w:rsid w:val="0089791E"/>
    <w:rsid w:val="008A17C1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27B76"/>
    <w:rsid w:val="00932FD7"/>
    <w:rsid w:val="00933DFB"/>
    <w:rsid w:val="00943471"/>
    <w:rsid w:val="00943C8F"/>
    <w:rsid w:val="00947B6F"/>
    <w:rsid w:val="00951F2B"/>
    <w:rsid w:val="00960105"/>
    <w:rsid w:val="00960A9A"/>
    <w:rsid w:val="009612D2"/>
    <w:rsid w:val="0096782B"/>
    <w:rsid w:val="009723A4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1F0D"/>
    <w:rsid w:val="009E701A"/>
    <w:rsid w:val="009F269C"/>
    <w:rsid w:val="009F4F97"/>
    <w:rsid w:val="009F68B7"/>
    <w:rsid w:val="00A0241C"/>
    <w:rsid w:val="00A024C5"/>
    <w:rsid w:val="00A033AB"/>
    <w:rsid w:val="00A100A2"/>
    <w:rsid w:val="00A1113B"/>
    <w:rsid w:val="00A127C8"/>
    <w:rsid w:val="00A13DDE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7692C"/>
    <w:rsid w:val="00A829F5"/>
    <w:rsid w:val="00A82A05"/>
    <w:rsid w:val="00A95A5F"/>
    <w:rsid w:val="00AA4137"/>
    <w:rsid w:val="00AA437B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C02D17"/>
    <w:rsid w:val="00C049E3"/>
    <w:rsid w:val="00C11D45"/>
    <w:rsid w:val="00C1741B"/>
    <w:rsid w:val="00C23C92"/>
    <w:rsid w:val="00C30B4A"/>
    <w:rsid w:val="00C322F1"/>
    <w:rsid w:val="00C43C19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41C4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4A31"/>
    <w:rsid w:val="00D4354C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51F8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361D1"/>
    <w:rsid w:val="00E40590"/>
    <w:rsid w:val="00E4412E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27B3F"/>
    <w:rsid w:val="00F30277"/>
    <w:rsid w:val="00F36631"/>
    <w:rsid w:val="00F36CE1"/>
    <w:rsid w:val="00F43A4A"/>
    <w:rsid w:val="00F4564F"/>
    <w:rsid w:val="00F46B8B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597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7A9F9-2955-4197-9ADF-0110C31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Internet</cp:lastModifiedBy>
  <cp:revision>25</cp:revision>
  <cp:lastPrinted>2018-07-31T10:18:00Z</cp:lastPrinted>
  <dcterms:created xsi:type="dcterms:W3CDTF">2017-08-24T08:48:00Z</dcterms:created>
  <dcterms:modified xsi:type="dcterms:W3CDTF">2018-11-22T09:13:00Z</dcterms:modified>
</cp:coreProperties>
</file>