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57414B">
        <w:rPr>
          <w:szCs w:val="24"/>
        </w:rPr>
        <w:t>30</w:t>
      </w:r>
      <w:r>
        <w:rPr>
          <w:szCs w:val="24"/>
        </w:rPr>
        <w:t>.</w:t>
      </w:r>
      <w:r w:rsidR="000A2C21">
        <w:rPr>
          <w:szCs w:val="24"/>
        </w:rPr>
        <w:t>55</w:t>
      </w:r>
      <w:r>
        <w:rPr>
          <w:szCs w:val="24"/>
        </w:rPr>
        <w:t>.201</w:t>
      </w:r>
      <w:r w:rsidR="00903756">
        <w:rPr>
          <w:szCs w:val="24"/>
        </w:rPr>
        <w:t>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423C6A" w:rsidRPr="000A2C21">
        <w:rPr>
          <w:i/>
          <w:sz w:val="20"/>
        </w:rPr>
        <w:t xml:space="preserve">Dostawę  </w:t>
      </w:r>
      <w:r w:rsidR="000A2C21" w:rsidRPr="000A2C21">
        <w:rPr>
          <w:i/>
          <w:sz w:val="20"/>
        </w:rPr>
        <w:t xml:space="preserve">książek: Prawo karne, Zbiór karny, Prawo cywilne, Zbiór cywilny i Prawo administracyjne dla jednostek Prokuratury Regionalnej w </w:t>
      </w:r>
      <w:r w:rsidRPr="000A2C21">
        <w:rPr>
          <w:i/>
          <w:sz w:val="20"/>
        </w:rPr>
        <w:t>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94"/>
        <w:gridCol w:w="1134"/>
        <w:gridCol w:w="1842"/>
      </w:tblGrid>
      <w:tr w:rsidR="0017321B" w:rsidRPr="000A2093" w:rsidTr="00246D93">
        <w:tc>
          <w:tcPr>
            <w:tcW w:w="4928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294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134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1842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246D93">
        <w:tc>
          <w:tcPr>
            <w:tcW w:w="4928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29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13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1842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246D93">
        <w:trPr>
          <w:trHeight w:val="972"/>
        </w:trPr>
        <w:tc>
          <w:tcPr>
            <w:tcW w:w="4928" w:type="dxa"/>
            <w:vAlign w:val="center"/>
          </w:tcPr>
          <w:p w:rsidR="00164853" w:rsidRDefault="000A2C21" w:rsidP="000A2C21">
            <w:pPr>
              <w:jc w:val="center"/>
              <w:rPr>
                <w:sz w:val="18"/>
                <w:szCs w:val="26"/>
              </w:rPr>
            </w:pPr>
            <w:r w:rsidRPr="00164853">
              <w:rPr>
                <w:i/>
                <w:sz w:val="18"/>
                <w:szCs w:val="26"/>
              </w:rPr>
              <w:t>„Prawo karne – zbiór przepisów”</w:t>
            </w:r>
            <w:r w:rsidRPr="00164853">
              <w:rPr>
                <w:sz w:val="18"/>
                <w:szCs w:val="26"/>
              </w:rPr>
              <w:t xml:space="preserve"> seria z paragraf</w:t>
            </w:r>
            <w:r w:rsidR="00164853">
              <w:rPr>
                <w:sz w:val="18"/>
                <w:szCs w:val="26"/>
              </w:rPr>
              <w:t>em wydawnictwo: Wolters Kluwer</w:t>
            </w:r>
          </w:p>
          <w:p w:rsidR="000A2C21" w:rsidRPr="00164853" w:rsidRDefault="000A2C21" w:rsidP="000A2C21">
            <w:pPr>
              <w:jc w:val="center"/>
              <w:rPr>
                <w:sz w:val="18"/>
                <w:szCs w:val="26"/>
              </w:rPr>
            </w:pPr>
            <w:r w:rsidRPr="00164853">
              <w:rPr>
                <w:sz w:val="18"/>
                <w:szCs w:val="26"/>
              </w:rPr>
              <w:t>stan prawny na 05.10.2019 r.</w:t>
            </w:r>
          </w:p>
          <w:p w:rsidR="000A2C21" w:rsidRPr="00164853" w:rsidRDefault="000A2C21" w:rsidP="000A2C21">
            <w:pPr>
              <w:jc w:val="center"/>
              <w:rPr>
                <w:sz w:val="18"/>
                <w:szCs w:val="26"/>
              </w:rPr>
            </w:pPr>
            <w:r w:rsidRPr="00164853">
              <w:rPr>
                <w:sz w:val="18"/>
                <w:szCs w:val="26"/>
              </w:rPr>
              <w:t>wydanie 56</w:t>
            </w:r>
          </w:p>
          <w:p w:rsidR="0020063E" w:rsidRPr="00164853" w:rsidRDefault="000A2C21" w:rsidP="000A2C21">
            <w:pPr>
              <w:spacing w:line="360" w:lineRule="auto"/>
              <w:jc w:val="center"/>
              <w:rPr>
                <w:sz w:val="20"/>
                <w:szCs w:val="26"/>
              </w:rPr>
            </w:pPr>
            <w:r w:rsidRPr="00164853">
              <w:rPr>
                <w:sz w:val="18"/>
                <w:szCs w:val="26"/>
              </w:rPr>
              <w:t>(</w:t>
            </w:r>
            <w:r w:rsidR="00D73719">
              <w:rPr>
                <w:sz w:val="18"/>
                <w:szCs w:val="26"/>
              </w:rPr>
              <w:t xml:space="preserve">planowana </w:t>
            </w:r>
            <w:r w:rsidRPr="00164853">
              <w:rPr>
                <w:sz w:val="18"/>
                <w:szCs w:val="26"/>
              </w:rPr>
              <w:t>data wydania: 15.11.2019 r.)</w:t>
            </w:r>
          </w:p>
        </w:tc>
        <w:tc>
          <w:tcPr>
            <w:tcW w:w="1294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321B" w:rsidRPr="00CF281E" w:rsidRDefault="00246D93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478</w:t>
            </w:r>
          </w:p>
        </w:tc>
        <w:tc>
          <w:tcPr>
            <w:tcW w:w="1842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0A2C21" w:rsidRPr="002D239D" w:rsidTr="00246D93">
        <w:trPr>
          <w:trHeight w:val="971"/>
        </w:trPr>
        <w:tc>
          <w:tcPr>
            <w:tcW w:w="4928" w:type="dxa"/>
            <w:vAlign w:val="center"/>
          </w:tcPr>
          <w:p w:rsidR="00164853" w:rsidRDefault="000A2C21" w:rsidP="000A2C21">
            <w:pPr>
              <w:jc w:val="center"/>
              <w:rPr>
                <w:sz w:val="18"/>
                <w:szCs w:val="26"/>
              </w:rPr>
            </w:pPr>
            <w:r w:rsidRPr="00164853">
              <w:rPr>
                <w:i/>
                <w:sz w:val="18"/>
                <w:szCs w:val="26"/>
              </w:rPr>
              <w:t>„Prawo cywilne – zbiór przepisów”</w:t>
            </w:r>
            <w:r w:rsidRPr="00164853">
              <w:rPr>
                <w:sz w:val="18"/>
                <w:szCs w:val="26"/>
              </w:rPr>
              <w:t xml:space="preserve"> seria z </w:t>
            </w:r>
            <w:r w:rsidR="00164853">
              <w:rPr>
                <w:sz w:val="18"/>
                <w:szCs w:val="26"/>
              </w:rPr>
              <w:t>paragrafem</w:t>
            </w:r>
          </w:p>
          <w:p w:rsidR="00164853" w:rsidRDefault="00164853" w:rsidP="000A2C2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wydawnictwo: Wolters Kluwer</w:t>
            </w:r>
          </w:p>
          <w:p w:rsidR="000A2C21" w:rsidRPr="00164853" w:rsidRDefault="000A2C21" w:rsidP="000A2C21">
            <w:pPr>
              <w:jc w:val="center"/>
              <w:rPr>
                <w:sz w:val="18"/>
                <w:szCs w:val="26"/>
              </w:rPr>
            </w:pPr>
            <w:r w:rsidRPr="00164853">
              <w:rPr>
                <w:sz w:val="18"/>
                <w:szCs w:val="26"/>
              </w:rPr>
              <w:t>stan prawny na 08.10.2019 r.</w:t>
            </w:r>
          </w:p>
          <w:p w:rsidR="000A2C21" w:rsidRPr="00164853" w:rsidRDefault="000A2C21" w:rsidP="000A2C21">
            <w:pPr>
              <w:jc w:val="center"/>
              <w:rPr>
                <w:sz w:val="18"/>
                <w:szCs w:val="26"/>
              </w:rPr>
            </w:pPr>
            <w:r w:rsidRPr="00164853">
              <w:rPr>
                <w:sz w:val="18"/>
                <w:szCs w:val="26"/>
              </w:rPr>
              <w:t>wydanie 51</w:t>
            </w:r>
          </w:p>
          <w:p w:rsidR="000A2C21" w:rsidRPr="00164853" w:rsidRDefault="000A2C21" w:rsidP="000A2C21">
            <w:pPr>
              <w:spacing w:line="360" w:lineRule="auto"/>
              <w:jc w:val="center"/>
              <w:rPr>
                <w:sz w:val="20"/>
                <w:szCs w:val="26"/>
              </w:rPr>
            </w:pPr>
            <w:r w:rsidRPr="00164853">
              <w:rPr>
                <w:sz w:val="18"/>
                <w:szCs w:val="26"/>
              </w:rPr>
              <w:t>(</w:t>
            </w:r>
            <w:r w:rsidR="00D73719">
              <w:rPr>
                <w:sz w:val="18"/>
                <w:szCs w:val="26"/>
              </w:rPr>
              <w:t xml:space="preserve">planowana </w:t>
            </w:r>
            <w:r w:rsidRPr="00164853">
              <w:rPr>
                <w:sz w:val="18"/>
                <w:szCs w:val="26"/>
              </w:rPr>
              <w:t>data wydania: 15.11.2019 r.)</w:t>
            </w:r>
          </w:p>
        </w:tc>
        <w:tc>
          <w:tcPr>
            <w:tcW w:w="1294" w:type="dxa"/>
            <w:vAlign w:val="center"/>
          </w:tcPr>
          <w:p w:rsidR="000A2C21" w:rsidRPr="00CF281E" w:rsidRDefault="000A2C21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A2C21" w:rsidRDefault="00246D93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</w:t>
            </w:r>
          </w:p>
        </w:tc>
        <w:tc>
          <w:tcPr>
            <w:tcW w:w="1842" w:type="dxa"/>
            <w:vAlign w:val="center"/>
          </w:tcPr>
          <w:p w:rsidR="000A2C21" w:rsidRPr="00CF281E" w:rsidRDefault="000A2C21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0A2C21" w:rsidRPr="002D239D" w:rsidTr="00246D93">
        <w:trPr>
          <w:trHeight w:val="574"/>
        </w:trPr>
        <w:tc>
          <w:tcPr>
            <w:tcW w:w="4928" w:type="dxa"/>
            <w:vAlign w:val="center"/>
          </w:tcPr>
          <w:p w:rsidR="00164853" w:rsidRDefault="000A2C21" w:rsidP="000A2C21">
            <w:pPr>
              <w:jc w:val="center"/>
              <w:rPr>
                <w:sz w:val="18"/>
                <w:szCs w:val="26"/>
              </w:rPr>
            </w:pPr>
            <w:r w:rsidRPr="00164853">
              <w:rPr>
                <w:i/>
                <w:sz w:val="18"/>
                <w:szCs w:val="26"/>
              </w:rPr>
              <w:t>„Prawo administracyjne – zbiór przepisów”</w:t>
            </w:r>
            <w:r w:rsidRPr="00164853">
              <w:rPr>
                <w:sz w:val="18"/>
                <w:szCs w:val="26"/>
              </w:rPr>
              <w:t xml:space="preserve"> seria z paragrafe</w:t>
            </w:r>
            <w:r w:rsidR="00164853">
              <w:rPr>
                <w:sz w:val="18"/>
                <w:szCs w:val="26"/>
              </w:rPr>
              <w:t>m wydawnictwo: Wolters Kluwer</w:t>
            </w:r>
          </w:p>
          <w:p w:rsidR="000A2C21" w:rsidRDefault="000A2C21" w:rsidP="000A2C21">
            <w:pPr>
              <w:jc w:val="center"/>
              <w:rPr>
                <w:sz w:val="18"/>
                <w:szCs w:val="26"/>
              </w:rPr>
            </w:pPr>
            <w:r w:rsidRPr="00164853">
              <w:rPr>
                <w:sz w:val="18"/>
                <w:szCs w:val="26"/>
              </w:rPr>
              <w:t>stan prawny na 24.08.2019 r.</w:t>
            </w:r>
          </w:p>
          <w:p w:rsidR="00D73719" w:rsidRPr="00164853" w:rsidRDefault="00D73719" w:rsidP="000A2C21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wydanie 34</w:t>
            </w:r>
          </w:p>
        </w:tc>
        <w:tc>
          <w:tcPr>
            <w:tcW w:w="1294" w:type="dxa"/>
            <w:vAlign w:val="center"/>
          </w:tcPr>
          <w:p w:rsidR="000A2C21" w:rsidRPr="00CF281E" w:rsidRDefault="000A2C21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A2C21" w:rsidRDefault="00A11B0E" w:rsidP="00246D93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="00246D93">
              <w:rPr>
                <w:sz w:val="20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0A2C21" w:rsidRPr="00CF281E" w:rsidRDefault="000A2C21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0A2C21" w:rsidRPr="002D239D" w:rsidTr="00246D93">
        <w:trPr>
          <w:trHeight w:val="574"/>
        </w:trPr>
        <w:tc>
          <w:tcPr>
            <w:tcW w:w="7356" w:type="dxa"/>
            <w:gridSpan w:val="3"/>
            <w:vAlign w:val="center"/>
          </w:tcPr>
          <w:p w:rsidR="000A2C21" w:rsidRPr="000A2C21" w:rsidRDefault="000A2C21" w:rsidP="000A2C21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0A2C21">
              <w:rPr>
                <w:b/>
                <w:sz w:val="20"/>
                <w:szCs w:val="26"/>
              </w:rPr>
              <w:t>RAZEM</w:t>
            </w:r>
            <w:r w:rsidR="00BF0413">
              <w:rPr>
                <w:b/>
                <w:sz w:val="20"/>
                <w:szCs w:val="26"/>
              </w:rPr>
              <w:t xml:space="preserve"> </w:t>
            </w:r>
            <w:r w:rsidR="00BF0413" w:rsidRPr="00BF0413">
              <w:rPr>
                <w:b/>
                <w:sz w:val="16"/>
                <w:szCs w:val="26"/>
              </w:rPr>
              <w:t>(zł brutto)</w:t>
            </w:r>
          </w:p>
        </w:tc>
        <w:tc>
          <w:tcPr>
            <w:tcW w:w="1842" w:type="dxa"/>
            <w:vAlign w:val="center"/>
          </w:tcPr>
          <w:p w:rsidR="000A2C21" w:rsidRPr="00CF281E" w:rsidRDefault="000A2C21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D70111" w:rsidRPr="00044801" w:rsidRDefault="00D70111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cena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246D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b/>
          <w:sz w:val="20"/>
        </w:rPr>
      </w:pPr>
      <w:r w:rsidRPr="000A2093">
        <w:rPr>
          <w:sz w:val="20"/>
        </w:rPr>
        <w:t xml:space="preserve">Oświadczamy, że </w:t>
      </w:r>
      <w:r w:rsidR="008B3854">
        <w:rPr>
          <w:sz w:val="20"/>
        </w:rPr>
        <w:t xml:space="preserve">realizacja przedmiotu zamówienia nastąpi do dnia </w:t>
      </w:r>
      <w:r w:rsidR="00164853">
        <w:rPr>
          <w:b/>
          <w:sz w:val="20"/>
        </w:rPr>
        <w:t>……………………………..</w:t>
      </w:r>
      <w:r w:rsidR="008B3854" w:rsidRPr="008B3854">
        <w:rPr>
          <w:b/>
          <w:sz w:val="20"/>
        </w:rPr>
        <w:t xml:space="preserve"> 2019 r.</w:t>
      </w:r>
    </w:p>
    <w:p w:rsidR="00246D93" w:rsidRPr="00246D93" w:rsidRDefault="00246D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b/>
          <w:sz w:val="20"/>
        </w:rPr>
      </w:pPr>
      <w:r>
        <w:rPr>
          <w:sz w:val="20"/>
        </w:rPr>
        <w:t>Miejsce dostawy: Prokuratura Regionalna w Szczecinie przy ul. Mickiewicza 153 (71-260 Szczecin)</w:t>
      </w:r>
      <w:r w:rsidR="00BF0413" w:rsidRPr="00BF0413">
        <w:rPr>
          <w:sz w:val="20"/>
        </w:rPr>
        <w:t xml:space="preserve"> </w:t>
      </w:r>
      <w:r w:rsidR="00BF0413">
        <w:rPr>
          <w:sz w:val="20"/>
        </w:rPr>
        <w:t>w godzinach od 8</w:t>
      </w:r>
      <w:r w:rsidR="00BF0413">
        <w:rPr>
          <w:sz w:val="20"/>
          <w:vertAlign w:val="superscript"/>
        </w:rPr>
        <w:t>00</w:t>
      </w:r>
      <w:r w:rsidR="00BF0413">
        <w:rPr>
          <w:sz w:val="20"/>
        </w:rPr>
        <w:t xml:space="preserve"> do 15</w:t>
      </w:r>
      <w:r w:rsidR="00BF0413">
        <w:rPr>
          <w:sz w:val="20"/>
          <w:vertAlign w:val="superscript"/>
        </w:rPr>
        <w:t>00</w:t>
      </w:r>
      <w:r w:rsidR="00BF0413">
        <w:rPr>
          <w:sz w:val="20"/>
        </w:rPr>
        <w:t xml:space="preserve"> od poniedziałku do piątku, poza dniami ustawowo wolnymi od pracy</w:t>
      </w:r>
      <w:r w:rsidR="00BF0413">
        <w:rPr>
          <w:sz w:val="20"/>
        </w:rPr>
        <w:t>.</w:t>
      </w:r>
      <w:r>
        <w:rPr>
          <w:sz w:val="20"/>
        </w:rPr>
        <w:t xml:space="preserve"> </w:t>
      </w:r>
    </w:p>
    <w:p w:rsidR="00246D93" w:rsidRPr="00BF0413" w:rsidRDefault="00246D93" w:rsidP="00BF041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b/>
          <w:sz w:val="20"/>
        </w:rPr>
      </w:pPr>
      <w:r>
        <w:rPr>
          <w:sz w:val="20"/>
        </w:rPr>
        <w:t>Warunki płatności: przelew 21 dni od daty dostarczenia prawidłowo wystawionej faktury VAT.</w:t>
      </w:r>
    </w:p>
    <w:p w:rsidR="008B3854" w:rsidRDefault="008B3854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>
        <w:rPr>
          <w:sz w:val="20"/>
        </w:rPr>
        <w:t xml:space="preserve">Oświadczamy, że </w:t>
      </w:r>
      <w:r w:rsidR="00310E7D">
        <w:rPr>
          <w:sz w:val="20"/>
        </w:rPr>
        <w:t>w razie stwierdzenia wad lub braków, Wykonawca zobowiązuje się wymienić</w:t>
      </w:r>
      <w:r w:rsidR="005411E9">
        <w:rPr>
          <w:sz w:val="20"/>
        </w:rPr>
        <w:t xml:space="preserve"> towar wadliwy na wolny od wad w ciągu 7 dni od zgłoszenia. Wszelkie koszty takiej wymiany pokrywa Wykonawca.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0A2093" w:rsidRPr="000A2093" w:rsidRDefault="00D57245" w:rsidP="006D5E8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736358" w:rsidP="000A2093">
      <w:pPr>
        <w:spacing w:line="320" w:lineRule="exact"/>
        <w:jc w:val="both"/>
        <w:rPr>
          <w:sz w:val="18"/>
        </w:rPr>
      </w:pPr>
      <w:r>
        <w:rPr>
          <w:sz w:val="18"/>
        </w:rPr>
        <w:t>a</w:t>
      </w:r>
      <w:r w:rsidR="000A2093" w:rsidRPr="000A2093">
        <w:rPr>
          <w:sz w:val="18"/>
        </w:rPr>
        <w:t>) pełnomocnictwo (jeśli dotyczy)</w:t>
      </w:r>
    </w:p>
    <w:p w:rsidR="000A2093" w:rsidRPr="000A2093" w:rsidRDefault="00736358" w:rsidP="000A2093">
      <w:pPr>
        <w:spacing w:line="320" w:lineRule="exact"/>
        <w:jc w:val="both"/>
        <w:rPr>
          <w:sz w:val="18"/>
        </w:rPr>
      </w:pPr>
      <w:r>
        <w:rPr>
          <w:sz w:val="18"/>
        </w:rPr>
        <w:t>b</w:t>
      </w:r>
      <w:r w:rsidR="000A2093" w:rsidRPr="000A2093">
        <w:rPr>
          <w:sz w:val="18"/>
        </w:rPr>
        <w:t>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  <w:bookmarkStart w:id="0" w:name="_GoBack"/>
      <w:bookmarkEnd w:id="0"/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835CC296"/>
    <w:lvl w:ilvl="0" w:tplc="8EC23E2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255F2A"/>
    <w:multiLevelType w:val="hybridMultilevel"/>
    <w:tmpl w:val="D9344C10"/>
    <w:lvl w:ilvl="0" w:tplc="D0E8F2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7"/>
  </w:num>
  <w:num w:numId="5">
    <w:abstractNumId w:val="21"/>
  </w:num>
  <w:num w:numId="6">
    <w:abstractNumId w:val="7"/>
  </w:num>
  <w:num w:numId="7">
    <w:abstractNumId w:val="38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6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9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2"/>
  </w:num>
  <w:num w:numId="40">
    <w:abstractNumId w:val="40"/>
  </w:num>
  <w:num w:numId="41">
    <w:abstractNumId w:val="3"/>
  </w:num>
  <w:num w:numId="42">
    <w:abstractNumId w:val="30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2C21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64853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063E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46D93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0E7D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3C6A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11E9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5E84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358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B3854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1B0E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1E19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BF0413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0111"/>
    <w:rsid w:val="00D733BA"/>
    <w:rsid w:val="00D73719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15CCB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7BA0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17693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198</cp:revision>
  <cp:lastPrinted>2019-10-09T12:37:00Z</cp:lastPrinted>
  <dcterms:created xsi:type="dcterms:W3CDTF">2009-11-16T19:11:00Z</dcterms:created>
  <dcterms:modified xsi:type="dcterms:W3CDTF">2019-10-28T06:36:00Z</dcterms:modified>
</cp:coreProperties>
</file>